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9D9C4" w14:textId="4564DCA6" w:rsidR="001B1D2A" w:rsidRDefault="001B1D2A" w:rsidP="001B1D2A">
      <w:pPr>
        <w:pStyle w:val="Heading1"/>
        <w:jc w:val="center"/>
      </w:pPr>
      <w:r>
        <w:t xml:space="preserve">Learning Objectives for a Master of </w:t>
      </w:r>
      <w:r>
        <w:t>Science</w:t>
      </w:r>
      <w:r>
        <w:t xml:space="preserve"> Degree in Educational Technology and Learning Sciences</w:t>
      </w:r>
    </w:p>
    <w:p w14:paraId="22DB1CF5" w14:textId="77777777" w:rsidR="001B1D2A" w:rsidRDefault="001B1D2A" w:rsidP="001B1D2A"/>
    <w:p w14:paraId="595B2925" w14:textId="06739C82" w:rsidR="001B1D2A" w:rsidRDefault="001B1D2A" w:rsidP="001B1D2A">
      <w:pPr>
        <w:pStyle w:val="Heading2"/>
      </w:pPr>
      <w:r>
        <w:t>Research Foundations</w:t>
      </w:r>
    </w:p>
    <w:p w14:paraId="19465885" w14:textId="77777777" w:rsidR="001B1D2A" w:rsidRDefault="001B1D2A" w:rsidP="001B1D2A">
      <w:r>
        <w:t xml:space="preserve">- Develop a deep understanding of research methodologies, both quantitative and qualitative, applicable to instructional design and learning </w:t>
      </w:r>
      <w:proofErr w:type="gramStart"/>
      <w:r>
        <w:t>sciences[</w:t>
      </w:r>
      <w:proofErr w:type="gramEnd"/>
      <w:r>
        <w:t>1][6].</w:t>
      </w:r>
    </w:p>
    <w:p w14:paraId="3ABEA542" w14:textId="77777777" w:rsidR="001B1D2A" w:rsidRDefault="001B1D2A" w:rsidP="001B1D2A">
      <w:r>
        <w:t xml:space="preserve">- Learn to design and conduct original research studies, including formulating research questions, selecting appropriate methods, collecting and analyzing </w:t>
      </w:r>
      <w:proofErr w:type="gramStart"/>
      <w:r>
        <w:t>data[</w:t>
      </w:r>
      <w:proofErr w:type="gramEnd"/>
      <w:r>
        <w:t>2].</w:t>
      </w:r>
    </w:p>
    <w:p w14:paraId="3ED69EA2" w14:textId="77777777" w:rsidR="001B1D2A" w:rsidRDefault="001B1D2A" w:rsidP="001B1D2A">
      <w:r>
        <w:t xml:space="preserve">- Gain proficiency in advanced statistical analysis techniques and research software </w:t>
      </w:r>
      <w:proofErr w:type="gramStart"/>
      <w:r>
        <w:t>tools[</w:t>
      </w:r>
      <w:proofErr w:type="gramEnd"/>
      <w:r>
        <w:t>6].</w:t>
      </w:r>
    </w:p>
    <w:p w14:paraId="6927DF5A" w14:textId="77777777" w:rsidR="001B1D2A" w:rsidRDefault="001B1D2A" w:rsidP="001B1D2A"/>
    <w:p w14:paraId="1B672E05" w14:textId="605D3F18" w:rsidR="001B1D2A" w:rsidRPr="001B1D2A" w:rsidRDefault="001B1D2A" w:rsidP="001B1D2A">
      <w:pPr>
        <w:pStyle w:val="Heading2"/>
      </w:pPr>
      <w:r>
        <w:t xml:space="preserve"> Theoretical Knowledge</w:t>
      </w:r>
    </w:p>
    <w:p w14:paraId="10D966A0" w14:textId="77777777" w:rsidR="001B1D2A" w:rsidRDefault="001B1D2A" w:rsidP="001B1D2A">
      <w:r>
        <w:t xml:space="preserve">- Master foundational and contemporary theories of learning, cognition, and </w:t>
      </w:r>
      <w:proofErr w:type="gramStart"/>
      <w:r>
        <w:t>instruction[</w:t>
      </w:r>
      <w:proofErr w:type="gramEnd"/>
      <w:r>
        <w:t>1][6].</w:t>
      </w:r>
    </w:p>
    <w:p w14:paraId="7F42D4B3" w14:textId="77777777" w:rsidR="001B1D2A" w:rsidRDefault="001B1D2A" w:rsidP="001B1D2A">
      <w:r>
        <w:t xml:space="preserve">- Understand the historical development and current state of the learning sciences </w:t>
      </w:r>
      <w:proofErr w:type="gramStart"/>
      <w:r>
        <w:t>field[</w:t>
      </w:r>
      <w:proofErr w:type="gramEnd"/>
      <w:r>
        <w:t>6].</w:t>
      </w:r>
    </w:p>
    <w:p w14:paraId="41E6C94B" w14:textId="77777777" w:rsidR="001B1D2A" w:rsidRDefault="001B1D2A" w:rsidP="001B1D2A">
      <w:r>
        <w:t xml:space="preserve">- Analyze and critique existing research literature in instructional design and learning </w:t>
      </w:r>
      <w:proofErr w:type="gramStart"/>
      <w:r>
        <w:t>sciences[</w:t>
      </w:r>
      <w:proofErr w:type="gramEnd"/>
      <w:r>
        <w:t>1].</w:t>
      </w:r>
    </w:p>
    <w:p w14:paraId="4DC51C3C" w14:textId="77777777" w:rsidR="001B1D2A" w:rsidRDefault="001B1D2A" w:rsidP="001B1D2A"/>
    <w:p w14:paraId="2A4AABEE" w14:textId="6675B5F1" w:rsidR="001B1D2A" w:rsidRDefault="001B1D2A" w:rsidP="001B1D2A">
      <w:pPr>
        <w:pStyle w:val="Heading2"/>
      </w:pPr>
      <w:r>
        <w:t>Instructional Design Expertise</w:t>
      </w:r>
    </w:p>
    <w:p w14:paraId="0DB29870" w14:textId="77777777" w:rsidR="001B1D2A" w:rsidRDefault="001B1D2A" w:rsidP="001B1D2A">
      <w:r>
        <w:t xml:space="preserve">- Apply systematic approaches to instructional design, including needs assessment, design, development, implementation, and </w:t>
      </w:r>
      <w:proofErr w:type="gramStart"/>
      <w:r>
        <w:t>evaluation[</w:t>
      </w:r>
      <w:proofErr w:type="gramEnd"/>
      <w:r>
        <w:t>1][3].</w:t>
      </w:r>
    </w:p>
    <w:p w14:paraId="178EC566" w14:textId="77777777" w:rsidR="001B1D2A" w:rsidRDefault="001B1D2A" w:rsidP="001B1D2A">
      <w:r>
        <w:t xml:space="preserve">- Develop skills in creating innovative learning experiences using various instructional strategies and </w:t>
      </w:r>
      <w:proofErr w:type="gramStart"/>
      <w:r>
        <w:t>technologies[</w:t>
      </w:r>
      <w:proofErr w:type="gramEnd"/>
      <w:r>
        <w:t>2][5].</w:t>
      </w:r>
    </w:p>
    <w:p w14:paraId="007C26B5" w14:textId="1E362850" w:rsidR="001B1D2A" w:rsidRDefault="001B1D2A" w:rsidP="001B1D2A">
      <w:r>
        <w:t xml:space="preserve">- Learn to design for diverse learners and contexts, including K-12, higher education, corporate, and informal learning </w:t>
      </w:r>
      <w:proofErr w:type="gramStart"/>
      <w:r>
        <w:t>environments[</w:t>
      </w:r>
      <w:proofErr w:type="gramEnd"/>
      <w:r>
        <w:t>3].</w:t>
      </w:r>
    </w:p>
    <w:p w14:paraId="0BBC35B1" w14:textId="77777777" w:rsidR="001B1D2A" w:rsidRDefault="001B1D2A" w:rsidP="001B1D2A">
      <w:pPr>
        <w:pStyle w:val="Heading2"/>
      </w:pPr>
    </w:p>
    <w:p w14:paraId="35E59F0F" w14:textId="52FE958D" w:rsidR="001B1D2A" w:rsidRDefault="001B1D2A" w:rsidP="001B1D2A">
      <w:pPr>
        <w:pStyle w:val="Heading2"/>
      </w:pPr>
      <w:r>
        <w:t>Emerging Technologies and Learning</w:t>
      </w:r>
    </w:p>
    <w:p w14:paraId="2333BFD6" w14:textId="39B06719" w:rsidR="001B1D2A" w:rsidRDefault="001B1D2A" w:rsidP="001B1D2A">
      <w:r>
        <w:t xml:space="preserve">- Explore cutting-edge technologies and their potential applications in education and </w:t>
      </w:r>
      <w:proofErr w:type="gramStart"/>
      <w:r>
        <w:t>training[</w:t>
      </w:r>
      <w:proofErr w:type="gramEnd"/>
      <w:r>
        <w:t>4][6].</w:t>
      </w:r>
    </w:p>
    <w:p w14:paraId="13533017" w14:textId="77777777" w:rsidR="001B1D2A" w:rsidRDefault="001B1D2A" w:rsidP="001B1D2A">
      <w:r>
        <w:t xml:space="preserve">- Develop expertise in learning analytics, data modeling, and using data to inform instructional </w:t>
      </w:r>
      <w:proofErr w:type="gramStart"/>
      <w:r>
        <w:t>decisions[</w:t>
      </w:r>
      <w:proofErr w:type="gramEnd"/>
      <w:r>
        <w:t>6].</w:t>
      </w:r>
    </w:p>
    <w:p w14:paraId="3B79E75D" w14:textId="7F3FDC0A" w:rsidR="001B1D2A" w:rsidRDefault="001B1D2A" w:rsidP="001B1D2A">
      <w:r>
        <w:t xml:space="preserve">- Gain hands-on experience with immersive learning technologies, such as virtual and augmented </w:t>
      </w:r>
      <w:proofErr w:type="gramStart"/>
      <w:r>
        <w:t>reality[</w:t>
      </w:r>
      <w:proofErr w:type="gramEnd"/>
      <w:r>
        <w:t>6].</w:t>
      </w:r>
    </w:p>
    <w:p w14:paraId="6A077AA1" w14:textId="77777777" w:rsidR="001B1D2A" w:rsidRDefault="001B1D2A" w:rsidP="001B1D2A">
      <w:pPr>
        <w:pStyle w:val="Heading2"/>
      </w:pPr>
    </w:p>
    <w:p w14:paraId="4EADA9FC" w14:textId="3A9B11D2" w:rsidR="001B1D2A" w:rsidRDefault="001B1D2A" w:rsidP="001B1D2A">
      <w:pPr>
        <w:pStyle w:val="Heading2"/>
      </w:pPr>
      <w:r>
        <w:t>Academic Writing and Communication</w:t>
      </w:r>
    </w:p>
    <w:p w14:paraId="12E2C207" w14:textId="4FE96D42" w:rsidR="001B1D2A" w:rsidRDefault="001B1D2A" w:rsidP="001B1D2A">
      <w:r>
        <w:t xml:space="preserve">- Hone academic writing skills for publishing research in peer-reviewed </w:t>
      </w:r>
      <w:proofErr w:type="gramStart"/>
      <w:r>
        <w:t>journals[</w:t>
      </w:r>
      <w:proofErr w:type="gramEnd"/>
      <w:r>
        <w:t>1].</w:t>
      </w:r>
    </w:p>
    <w:p w14:paraId="203A4602" w14:textId="77777777" w:rsidR="001B1D2A" w:rsidRDefault="001B1D2A" w:rsidP="001B1D2A">
      <w:r>
        <w:t>- Develop the ability to present research findings at academic conferences and symposia.</w:t>
      </w:r>
    </w:p>
    <w:p w14:paraId="769C8ECB" w14:textId="77777777" w:rsidR="001B1D2A" w:rsidRDefault="001B1D2A" w:rsidP="001B1D2A">
      <w:r>
        <w:t>- Learn to write grant proposals for educational research projects.</w:t>
      </w:r>
    </w:p>
    <w:p w14:paraId="59F1E600" w14:textId="77777777" w:rsidR="001B1D2A" w:rsidRDefault="001B1D2A" w:rsidP="001B1D2A">
      <w:pPr>
        <w:pStyle w:val="Heading2"/>
      </w:pPr>
    </w:p>
    <w:p w14:paraId="3CDF2AC4" w14:textId="27EA1344" w:rsidR="001B1D2A" w:rsidRDefault="001B1D2A" w:rsidP="001B1D2A">
      <w:pPr>
        <w:pStyle w:val="Heading2"/>
      </w:pPr>
      <w:r>
        <w:t>Teaching and Pedagogy</w:t>
      </w:r>
    </w:p>
    <w:p w14:paraId="5878726D" w14:textId="77777777" w:rsidR="001B1D2A" w:rsidRDefault="001B1D2A" w:rsidP="001B1D2A">
      <w:r>
        <w:t xml:space="preserve">- Gain experience in course design and curriculum development for higher </w:t>
      </w:r>
      <w:proofErr w:type="gramStart"/>
      <w:r>
        <w:t>education[</w:t>
      </w:r>
      <w:proofErr w:type="gramEnd"/>
      <w:r>
        <w:t>3].</w:t>
      </w:r>
    </w:p>
    <w:p w14:paraId="1FCA958B" w14:textId="77777777" w:rsidR="001B1D2A" w:rsidRDefault="001B1D2A" w:rsidP="001B1D2A">
      <w:r>
        <w:t>- Develop effective teaching strategies and assessment methods for college-level instruction.</w:t>
      </w:r>
    </w:p>
    <w:p w14:paraId="23713380" w14:textId="3386E580" w:rsidR="001B1D2A" w:rsidRDefault="001B1D2A" w:rsidP="001B1D2A">
      <w:r>
        <w:t>- Understand issues related to academic career development and higher education administration.</w:t>
      </w:r>
    </w:p>
    <w:p w14:paraId="2B781EDA" w14:textId="77777777" w:rsidR="001B1D2A" w:rsidRDefault="001B1D2A" w:rsidP="001B1D2A">
      <w:pPr>
        <w:pStyle w:val="Heading2"/>
      </w:pPr>
    </w:p>
    <w:p w14:paraId="25CBE3F3" w14:textId="30118716" w:rsidR="001B1D2A" w:rsidRDefault="001B1D2A" w:rsidP="001B1D2A">
      <w:pPr>
        <w:pStyle w:val="Heading2"/>
      </w:pPr>
      <w:r>
        <w:t>Ethical Considerations</w:t>
      </w:r>
    </w:p>
    <w:p w14:paraId="19F4AA8F" w14:textId="77777777" w:rsidR="001B1D2A" w:rsidRDefault="001B1D2A" w:rsidP="001B1D2A">
      <w:r>
        <w:t xml:space="preserve">- Examine ethical issues in educational research and instructional design </w:t>
      </w:r>
      <w:proofErr w:type="gramStart"/>
      <w:r>
        <w:t>practice[</w:t>
      </w:r>
      <w:proofErr w:type="gramEnd"/>
      <w:r>
        <w:t>1][3].</w:t>
      </w:r>
    </w:p>
    <w:p w14:paraId="5A3FFC26" w14:textId="77777777" w:rsidR="001B1D2A" w:rsidRDefault="001B1D2A" w:rsidP="001B1D2A">
      <w:r>
        <w:t>- Understand responsible conduct of research and the protection of human subjects.</w:t>
      </w:r>
    </w:p>
    <w:p w14:paraId="63B93397" w14:textId="77777777" w:rsidR="001B1D2A" w:rsidRDefault="001B1D2A" w:rsidP="001B1D2A"/>
    <w:p w14:paraId="52FD1660" w14:textId="1D213934" w:rsidR="001B1D2A" w:rsidRDefault="001B1D2A" w:rsidP="001B1D2A">
      <w:pPr>
        <w:pStyle w:val="Heading2"/>
      </w:pPr>
      <w:r>
        <w:lastRenderedPageBreak/>
        <w:t>Interdisciplinary Integration</w:t>
      </w:r>
    </w:p>
    <w:p w14:paraId="113980DD" w14:textId="6BB8B44E" w:rsidR="001B1D2A" w:rsidRDefault="001B1D2A" w:rsidP="001B1D2A">
      <w:r>
        <w:t xml:space="preserve">- Explore connections between learning sciences and related fields such as cognitive science, educational psychology, and computer </w:t>
      </w:r>
      <w:proofErr w:type="gramStart"/>
      <w:r>
        <w:t>science[</w:t>
      </w:r>
      <w:proofErr w:type="gramEnd"/>
      <w:r>
        <w:t>6].- Develop the ability to synthesize knowledge across disciplines to inform research and practice.</w:t>
      </w:r>
    </w:p>
    <w:p w14:paraId="661160F8" w14:textId="77777777" w:rsidR="001B1D2A" w:rsidRDefault="001B1D2A" w:rsidP="001B1D2A">
      <w:r>
        <w:t xml:space="preserve">By focusing on these learning objectives, a master's program can effectively prepare students for doctoral studies, academic research, and careers as college professors in Instructional Design and Learning Sciences. The program should culminate in a research-based thesis that demonstrates the student's ability to contribute original knowledge to the </w:t>
      </w:r>
      <w:proofErr w:type="gramStart"/>
      <w:r>
        <w:t>field[</w:t>
      </w:r>
      <w:proofErr w:type="gramEnd"/>
      <w:r>
        <w:t>2][6].</w:t>
      </w:r>
    </w:p>
    <w:p w14:paraId="43C1FD42" w14:textId="77777777" w:rsidR="001B1D2A" w:rsidRDefault="001B1D2A" w:rsidP="001B1D2A"/>
    <w:p w14:paraId="041DADCA" w14:textId="77777777" w:rsidR="001B1D2A" w:rsidRDefault="001B1D2A" w:rsidP="001B1D2A">
      <w:r>
        <w:t>Citations:</w:t>
      </w:r>
    </w:p>
    <w:p w14:paraId="01A0C593" w14:textId="77777777" w:rsidR="001B1D2A" w:rsidRDefault="001B1D2A" w:rsidP="001B1D2A">
      <w:r>
        <w:t>[1] https://scholarworks.gsu.edu/cgi/viewcontent.cgi?article=1031&amp;context=ltd_diss</w:t>
      </w:r>
    </w:p>
    <w:p w14:paraId="0FC84BCE" w14:textId="77777777" w:rsidR="001B1D2A" w:rsidRDefault="001B1D2A" w:rsidP="001B1D2A">
      <w:r>
        <w:t>[2] https://www.albertus.edu/instructional-design-and-learning-technology/ms/</w:t>
      </w:r>
    </w:p>
    <w:p w14:paraId="1210E88B" w14:textId="77777777" w:rsidR="001B1D2A" w:rsidRDefault="001B1D2A" w:rsidP="001B1D2A">
      <w:r>
        <w:t>[3] https://www.uab.edu/education/home/graduate/ms-instructional-design-development</w:t>
      </w:r>
    </w:p>
    <w:p w14:paraId="2DB5DF25" w14:textId="77777777" w:rsidR="001B1D2A" w:rsidRDefault="001B1D2A" w:rsidP="001B1D2A">
      <w:r>
        <w:t>[4] https://andersonuniversity.edu/program/master-of-science-ms-instructional-design-and-learning-technology/</w:t>
      </w:r>
    </w:p>
    <w:p w14:paraId="353E6AF1" w14:textId="77777777" w:rsidR="001B1D2A" w:rsidRDefault="001B1D2A" w:rsidP="001B1D2A">
      <w:r>
        <w:t>[5] https://soe.syr.edu/academics/masters/instructional-design-development-evaluation/</w:t>
      </w:r>
    </w:p>
    <w:p w14:paraId="36996F3D" w14:textId="77777777" w:rsidR="001B1D2A" w:rsidRDefault="001B1D2A" w:rsidP="001B1D2A">
      <w:r>
        <w:t>[6] https://learningsciences.smu.edu/master-of-science-in-learning-sciences-curriculum</w:t>
      </w:r>
    </w:p>
    <w:p w14:paraId="374D4486" w14:textId="77777777" w:rsidR="001B1D2A" w:rsidRDefault="001B1D2A" w:rsidP="001B1D2A">
      <w:r>
        <w:t>[7] https://www.usu.edu/degrees-majors/instructional-technology-and-learning-sciences_ma_ms_phd</w:t>
      </w:r>
    </w:p>
    <w:p w14:paraId="31CDD60A" w14:textId="2A4AA43E" w:rsidR="00CF55C1" w:rsidRDefault="001B1D2A" w:rsidP="001B1D2A">
      <w:r>
        <w:t>[8] https://www.gsu.edu/program/ms-instructional-design-technology/</w:t>
      </w:r>
    </w:p>
    <w:sectPr w:rsidR="00CF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2A"/>
    <w:rsid w:val="001B1D2A"/>
    <w:rsid w:val="005F4B3E"/>
    <w:rsid w:val="00CB540A"/>
    <w:rsid w:val="00CF55C1"/>
    <w:rsid w:val="00E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996DD"/>
  <w15:chartTrackingRefBased/>
  <w15:docId w15:val="{9592F7E2-68C5-8C4D-903D-7838D8C2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Bloxham</dc:creator>
  <cp:keywords/>
  <dc:description/>
  <cp:lastModifiedBy>Kristy Bloxham</cp:lastModifiedBy>
  <cp:revision>1</cp:revision>
  <dcterms:created xsi:type="dcterms:W3CDTF">2024-10-08T15:54:00Z</dcterms:created>
  <dcterms:modified xsi:type="dcterms:W3CDTF">2024-10-08T16:02:00Z</dcterms:modified>
</cp:coreProperties>
</file>