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A14021">
      <w:pPr>
        <w:pStyle w:val="Heading1"/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4BDE820C" w:rsidR="006F6A25" w:rsidRDefault="006F6A25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</w:p>
    <w:p w14:paraId="2D243893" w14:textId="086E0C16" w:rsidR="00C13DEB" w:rsidRDefault="00C13DEB" w:rsidP="00A1117D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3C8E6976">
                <wp:simplePos x="0" y="0"/>
                <wp:positionH relativeFrom="column">
                  <wp:posOffset>45720</wp:posOffset>
                </wp:positionH>
                <wp:positionV relativeFrom="page">
                  <wp:posOffset>1305229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>
              <v:line id="Straight Connector 2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3.6pt,102.75pt" to="546.35pt,102.75pt" w14:anchorId="4EC210F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AEmNCJ4QAAAA8BAAAPAAAAAAAAAAAAAAAAADQEAABkcnMvZG93bnJldi54bWxQSwUGAAAA&#13;&#10;AAQABADzAAAAQgUAAAAA&#13;&#10;">
                <w10:wrap anchory="page"/>
              </v:line>
            </w:pict>
          </mc:Fallback>
        </mc:AlternateContent>
      </w:r>
      <w:r w:rsidR="00C15EB1">
        <w:rPr>
          <w:rFonts w:ascii="Gill Sans MT" w:hAnsi="Gill Sans MT" w:cs="Dubai"/>
          <w:color w:val="1F497D" w:themeColor="text2"/>
        </w:rPr>
        <w:t xml:space="preserve">Planning Guide: </w:t>
      </w:r>
      <w:r w:rsidR="00E17DBE">
        <w:rPr>
          <w:rFonts w:ascii="Gill Sans MT" w:hAnsi="Gill Sans MT" w:cs="Dubai"/>
          <w:color w:val="1F497D" w:themeColor="text2"/>
        </w:rPr>
        <w:t>M</w:t>
      </w:r>
      <w:r w:rsidR="00C15EB1">
        <w:rPr>
          <w:rFonts w:ascii="Gill Sans MT" w:hAnsi="Gill Sans MT" w:cs="Dubai"/>
          <w:color w:val="1F497D" w:themeColor="text2"/>
        </w:rPr>
        <w:t xml:space="preserve">aster of </w:t>
      </w:r>
      <w:r w:rsidR="00E17DBE">
        <w:rPr>
          <w:rFonts w:ascii="Gill Sans MT" w:hAnsi="Gill Sans MT" w:cs="Dubai"/>
          <w:color w:val="1F497D" w:themeColor="text2"/>
        </w:rPr>
        <w:t>S</w:t>
      </w:r>
      <w:r w:rsidR="00C15EB1">
        <w:rPr>
          <w:rFonts w:ascii="Gill Sans MT" w:hAnsi="Gill Sans MT" w:cs="Dubai"/>
          <w:color w:val="1F497D" w:themeColor="text2"/>
        </w:rPr>
        <w:t>cience</w:t>
      </w:r>
      <w:r w:rsidR="00E17DBE">
        <w:rPr>
          <w:rFonts w:ascii="Gill Sans MT" w:hAnsi="Gill Sans MT" w:cs="Dubai"/>
          <w:color w:val="1F497D" w:themeColor="text2"/>
        </w:rPr>
        <w:t xml:space="preserve"> </w:t>
      </w:r>
      <w:r w:rsidR="00C15EB1">
        <w:rPr>
          <w:rFonts w:ascii="Gill Sans MT" w:hAnsi="Gill Sans MT" w:cs="Dubai"/>
          <w:color w:val="1F497D" w:themeColor="text2"/>
        </w:rPr>
        <w:t>-</w:t>
      </w:r>
      <w:r w:rsidR="00E17DBE">
        <w:rPr>
          <w:rFonts w:ascii="Gill Sans MT" w:hAnsi="Gill Sans MT" w:cs="Dubai"/>
          <w:color w:val="1F497D" w:themeColor="text2"/>
        </w:rPr>
        <w:t xml:space="preserve"> C&amp;I </w:t>
      </w:r>
      <w:r w:rsidR="00C15EB1">
        <w:rPr>
          <w:rFonts w:ascii="Gill Sans MT" w:hAnsi="Gill Sans MT" w:cs="Dubai"/>
          <w:color w:val="1F497D" w:themeColor="text2"/>
        </w:rPr>
        <w:t>(</w:t>
      </w:r>
      <w:r w:rsidR="004C0A7A">
        <w:rPr>
          <w:rFonts w:ascii="Gill Sans MT" w:hAnsi="Gill Sans MT" w:cs="Dubai"/>
          <w:color w:val="1F497D" w:themeColor="text2"/>
        </w:rPr>
        <w:t>Literacy</w:t>
      </w:r>
      <w:r w:rsidR="00C15EB1">
        <w:rPr>
          <w:rFonts w:ascii="Gill Sans MT" w:hAnsi="Gill Sans MT" w:cs="Dubai"/>
          <w:color w:val="1F497D" w:themeColor="text2"/>
        </w:rPr>
        <w:t>)</w:t>
      </w:r>
    </w:p>
    <w:p w14:paraId="619B1C9E" w14:textId="56F00CAD" w:rsidR="00C13DEB" w:rsidRPr="000A36B9" w:rsidRDefault="00C13DE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2B0D338E">
                <wp:simplePos x="0" y="0"/>
                <wp:positionH relativeFrom="column">
                  <wp:posOffset>52070</wp:posOffset>
                </wp:positionH>
                <wp:positionV relativeFrom="page">
                  <wp:posOffset>1565579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>
              <v:line id="Straight Connector 3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1pt,123.25pt" to="546.85pt,123.25pt" w14:anchorId="1CEB93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">
                <w10:wrap anchory="page"/>
              </v:line>
            </w:pict>
          </mc:Fallback>
        </mc:AlternateContent>
      </w:r>
    </w:p>
    <w:p w14:paraId="5DD3FAF1" w14:textId="2EABED08" w:rsidR="000A36B9" w:rsidRPr="00D80DAD" w:rsidRDefault="000A36B9" w:rsidP="000A36B9">
      <w:pPr>
        <w:tabs>
          <w:tab w:val="left" w:pos="7132"/>
          <w:tab w:val="left" w:pos="10783"/>
        </w:tabs>
        <w:ind w:left="90"/>
        <w:rPr>
          <w:sz w:val="10"/>
          <w:szCs w:val="10"/>
        </w:rPr>
      </w:pPr>
    </w:p>
    <w:p w14:paraId="77C3D24D" w14:textId="0F24E992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5A647250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</w:t>
      </w:r>
      <w:r w:rsidR="00E8448D">
        <w:rPr>
          <w:b/>
          <w:color w:val="1F497D" w:themeColor="text2"/>
          <w:sz w:val="22"/>
          <w:szCs w:val="22"/>
        </w:rPr>
        <w:t>Science</w:t>
      </w:r>
      <w:r w:rsidRPr="000A36B9">
        <w:rPr>
          <w:b/>
          <w:color w:val="1F497D" w:themeColor="text2"/>
          <w:sz w:val="22"/>
          <w:szCs w:val="22"/>
        </w:rPr>
        <w:t xml:space="preserve">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0DC83525" w14:textId="29DAE5F0" w:rsidR="000A36B9" w:rsidRDefault="000A36B9" w:rsidP="006E62A2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 w:rsidR="00E8448D">
        <w:rPr>
          <w:sz w:val="20"/>
          <w:szCs w:val="20"/>
        </w:rPr>
        <w:t>of Science</w:t>
      </w:r>
      <w:r>
        <w:rPr>
          <w:sz w:val="20"/>
          <w:szCs w:val="20"/>
        </w:rPr>
        <w:t xml:space="preserve"> </w:t>
      </w:r>
      <w:r w:rsidRPr="00A14021">
        <w:rPr>
          <w:sz w:val="20"/>
          <w:szCs w:val="20"/>
        </w:rPr>
        <w:t xml:space="preserve">Degree candidates </w:t>
      </w:r>
      <w:r w:rsidR="00E8448D">
        <w:rPr>
          <w:sz w:val="20"/>
          <w:szCs w:val="20"/>
        </w:rPr>
        <w:t>will</w:t>
      </w:r>
      <w:r>
        <w:rPr>
          <w:sz w:val="20"/>
          <w:szCs w:val="20"/>
        </w:rPr>
        <w:t xml:space="preserve"> complete 15 credits of the required coursework</w:t>
      </w:r>
      <w:r w:rsidR="00E8448D">
        <w:rPr>
          <w:sz w:val="20"/>
          <w:szCs w:val="20"/>
        </w:rPr>
        <w:t xml:space="preserve">, 6 thesis credits, and </w:t>
      </w:r>
      <w:r w:rsidRPr="00A14021">
        <w:rPr>
          <w:sz w:val="20"/>
          <w:szCs w:val="20"/>
        </w:rPr>
        <w:t xml:space="preserve">at least </w:t>
      </w:r>
      <w:r w:rsidR="00E8448D">
        <w:rPr>
          <w:sz w:val="20"/>
          <w:szCs w:val="20"/>
        </w:rPr>
        <w:t>15</w:t>
      </w:r>
      <w:r w:rsidRPr="00A14021">
        <w:rPr>
          <w:sz w:val="20"/>
          <w:szCs w:val="20"/>
        </w:rPr>
        <w:t xml:space="preserve"> credits of coursework align</w:t>
      </w:r>
      <w:r>
        <w:rPr>
          <w:sz w:val="20"/>
          <w:szCs w:val="20"/>
        </w:rPr>
        <w:t>ed</w:t>
      </w:r>
      <w:r w:rsidRPr="00A14021">
        <w:rPr>
          <w:sz w:val="20"/>
          <w:szCs w:val="20"/>
        </w:rPr>
        <w:t xml:space="preserve"> to individual interest</w:t>
      </w:r>
      <w:r>
        <w:rPr>
          <w:sz w:val="20"/>
          <w:szCs w:val="20"/>
        </w:rPr>
        <w:t>s</w:t>
      </w:r>
      <w:r w:rsidRPr="00A14021">
        <w:rPr>
          <w:sz w:val="20"/>
          <w:szCs w:val="20"/>
        </w:rPr>
        <w:t xml:space="preserve"> and</w:t>
      </w:r>
      <w:r w:rsidR="00E8448D">
        <w:rPr>
          <w:sz w:val="20"/>
          <w:szCs w:val="20"/>
        </w:rPr>
        <w:t>/or specialization</w:t>
      </w:r>
      <w:r w:rsidRPr="00A14021">
        <w:rPr>
          <w:sz w:val="20"/>
          <w:szCs w:val="20"/>
        </w:rPr>
        <w:t xml:space="preserve"> </w:t>
      </w:r>
      <w:r w:rsidR="00E8448D">
        <w:rPr>
          <w:sz w:val="20"/>
          <w:szCs w:val="20"/>
        </w:rPr>
        <w:t xml:space="preserve">requirements. </w:t>
      </w:r>
      <w:r w:rsidRPr="00A14021">
        <w:rPr>
          <w:sz w:val="20"/>
          <w:szCs w:val="20"/>
        </w:rPr>
        <w:t xml:space="preserve">See </w:t>
      </w:r>
      <w:r w:rsidRPr="00A14021">
        <w:rPr>
          <w:i/>
          <w:sz w:val="20"/>
          <w:szCs w:val="20"/>
        </w:rPr>
        <w:t xml:space="preserve">USU General Catalog </w:t>
      </w:r>
      <w:r w:rsidRPr="00A14021">
        <w:rPr>
          <w:sz w:val="20"/>
          <w:szCs w:val="20"/>
        </w:rPr>
        <w:t xml:space="preserve">for course descriptions. </w:t>
      </w:r>
      <w:r w:rsidR="006E62A2">
        <w:rPr>
          <w:sz w:val="20"/>
          <w:szCs w:val="20"/>
        </w:rPr>
        <w:t>With prior authorization, c</w:t>
      </w:r>
      <w:r>
        <w:rPr>
          <w:sz w:val="20"/>
          <w:szCs w:val="20"/>
        </w:rPr>
        <w:t>andidates</w:t>
      </w:r>
      <w:r w:rsidRPr="00A14021">
        <w:rPr>
          <w:sz w:val="20"/>
          <w:szCs w:val="20"/>
        </w:rPr>
        <w:t xml:space="preserve"> may </w:t>
      </w:r>
      <w:r w:rsidR="006E62A2">
        <w:rPr>
          <w:sz w:val="20"/>
          <w:szCs w:val="20"/>
        </w:rPr>
        <w:t>include</w:t>
      </w:r>
      <w:r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a maximum of 12</w:t>
      </w:r>
      <w:r w:rsidRPr="00A14021">
        <w:rPr>
          <w:sz w:val="20"/>
          <w:szCs w:val="20"/>
        </w:rPr>
        <w:t xml:space="preserve"> graduate</w:t>
      </w:r>
      <w:r w:rsidR="006E62A2">
        <w:rPr>
          <w:sz w:val="20"/>
          <w:szCs w:val="20"/>
        </w:rPr>
        <w:t>-level</w:t>
      </w:r>
      <w:r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credits hours</w:t>
      </w:r>
      <w:r w:rsidRPr="00A14021">
        <w:rPr>
          <w:sz w:val="20"/>
          <w:szCs w:val="20"/>
        </w:rPr>
        <w:t xml:space="preserve"> from other departments </w:t>
      </w:r>
      <w:r w:rsidR="006E62A2">
        <w:rPr>
          <w:sz w:val="20"/>
          <w:szCs w:val="20"/>
        </w:rPr>
        <w:t xml:space="preserve">at USU </w:t>
      </w:r>
      <w:r w:rsidRPr="00A14021">
        <w:rPr>
          <w:sz w:val="20"/>
          <w:szCs w:val="20"/>
        </w:rPr>
        <w:t xml:space="preserve">or from other </w:t>
      </w:r>
      <w:r w:rsidR="006E62A2">
        <w:rPr>
          <w:sz w:val="20"/>
          <w:szCs w:val="20"/>
        </w:rPr>
        <w:t>institutions as long as there is a passing grade and the credits were not used toward a previously awarded degree.</w:t>
      </w:r>
    </w:p>
    <w:p w14:paraId="30039D41" w14:textId="183A0911" w:rsidR="002873AD" w:rsidRDefault="002873AD" w:rsidP="006E62A2">
      <w:pPr>
        <w:pStyle w:val="BodyText"/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616"/>
        <w:gridCol w:w="607"/>
        <w:gridCol w:w="972"/>
        <w:gridCol w:w="2250"/>
      </w:tblGrid>
      <w:tr w:rsidR="006E62A2" w14:paraId="2C2E2E5B" w14:textId="77777777" w:rsidTr="4CE04DA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4CE04DA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5EDF9CA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  <w:r>
              <w:rPr>
                <w:sz w:val="20"/>
              </w:rPr>
              <w:t xml:space="preserve"> </w:t>
            </w:r>
            <w:r w:rsidR="000A36B9">
              <w:rPr>
                <w:sz w:val="20"/>
              </w:rPr>
              <w:t>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07276CC3" w:rsidR="000A36B9" w:rsidRPr="000734C6" w:rsidRDefault="000734C6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0734C6">
              <w:rPr>
                <w:sz w:val="20"/>
                <w:szCs w:val="20"/>
              </w:rPr>
              <w:t>Su/Fa/</w:t>
            </w:r>
            <w:proofErr w:type="spellStart"/>
            <w:r w:rsidRPr="000734C6"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4CE04DAC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34537258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>
        <w:rPr>
          <w:sz w:val="20"/>
        </w:rPr>
        <w:t>*  Indicates online course delivery.</w:t>
      </w:r>
    </w:p>
    <w:p w14:paraId="1FB01C58" w14:textId="59F7B4A5" w:rsidR="00255616" w:rsidRPr="00D80DAD" w:rsidRDefault="00255616" w:rsidP="00255616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540"/>
        <w:gridCol w:w="180"/>
        <w:gridCol w:w="540"/>
        <w:gridCol w:w="616"/>
        <w:gridCol w:w="607"/>
        <w:gridCol w:w="972"/>
        <w:gridCol w:w="2250"/>
      </w:tblGrid>
      <w:tr w:rsidR="00645E92" w14:paraId="5F7FE40D" w14:textId="77777777" w:rsidTr="00347AA2">
        <w:tc>
          <w:tcPr>
            <w:tcW w:w="5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2378C950" w:rsidR="00645E92" w:rsidRPr="00A14021" w:rsidRDefault="00FB45A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Literacy</w:t>
            </w:r>
            <w:r w:rsidR="007E4AF2">
              <w:rPr>
                <w:b/>
                <w:color w:val="1F497D" w:themeColor="text2"/>
              </w:rPr>
              <w:t xml:space="preserve"> </w:t>
            </w:r>
            <w:r w:rsidR="00645E92">
              <w:rPr>
                <w:b/>
                <w:color w:val="1F497D" w:themeColor="text2"/>
              </w:rPr>
              <w:t>Specialization</w:t>
            </w:r>
            <w:r w:rsidR="00645E92" w:rsidRPr="000A36B9">
              <w:rPr>
                <w:b/>
                <w:color w:val="1F497D" w:themeColor="text2"/>
              </w:rPr>
              <w:t xml:space="preserve"> (</w:t>
            </w:r>
            <w:r w:rsidR="00151CCF">
              <w:rPr>
                <w:b/>
                <w:color w:val="1F497D" w:themeColor="text2"/>
              </w:rPr>
              <w:t>15</w:t>
            </w:r>
            <w:r w:rsidR="00645E92"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45736F" w14:paraId="319034AD" w14:textId="77777777" w:rsidTr="00D6051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29E971A5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C71E8">
              <w:rPr>
                <w:rFonts w:eastAsia="Calibri"/>
                <w:sz w:val="20"/>
              </w:rPr>
              <w:t>TEAL 6320 Theories and Models of Literacy (3)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7BB98D25" w14:textId="3465E001" w:rsidR="0045736F" w:rsidRPr="00A14021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1868CC37" w14:textId="77777777" w:rsidR="0045736F" w:rsidRPr="00A14021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076F128E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B278A62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6F49F4D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455648E7" w14:textId="77777777" w:rsidTr="00F7273C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04DD29B9" w14:textId="1C07D6F1" w:rsidR="0045736F" w:rsidRDefault="0045736F" w:rsidP="00277B24">
            <w:pPr>
              <w:tabs>
                <w:tab w:val="right" w:pos="10921"/>
              </w:tabs>
              <w:spacing w:before="94"/>
              <w:ind w:right="74"/>
              <w:rPr>
                <w:sz w:val="16"/>
              </w:rPr>
            </w:pPr>
            <w:r>
              <w:rPr>
                <w:sz w:val="20"/>
              </w:rPr>
              <w:t>TEAL 6310 Multi-Component Literacy Inst</w:t>
            </w:r>
            <w:r w:rsidR="00277B24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="00277B24">
              <w:rPr>
                <w:sz w:val="20"/>
              </w:rPr>
              <w:t>&amp;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</w:t>
            </w:r>
            <w:proofErr w:type="spellEnd"/>
            <w:r w:rsidR="00277B24">
              <w:rPr>
                <w:sz w:val="20"/>
              </w:rPr>
              <w:t>.</w:t>
            </w:r>
            <w:r>
              <w:rPr>
                <w:sz w:val="20"/>
              </w:rPr>
              <w:t xml:space="preserve"> (3)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339661CB" w14:textId="37660B8B" w:rsidR="0045736F" w:rsidRPr="00A14021" w:rsidRDefault="0045736F" w:rsidP="00F7273C">
            <w:pPr>
              <w:tabs>
                <w:tab w:val="left" w:pos="4879"/>
                <w:tab w:val="right" w:pos="10921"/>
              </w:tabs>
              <w:spacing w:before="94"/>
              <w:ind w:right="-3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B327C71" w14:textId="77777777" w:rsidR="0045736F" w:rsidRPr="00A14021" w:rsidRDefault="0045736F" w:rsidP="00F7273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4ADCD0C5" w14:textId="77777777" w:rsidR="0045736F" w:rsidRDefault="0045736F" w:rsidP="00F7273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441E79E" w14:textId="77777777" w:rsidR="0045736F" w:rsidRDefault="0045736F" w:rsidP="00F7273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F5F47E7" w14:textId="77777777" w:rsidR="0045736F" w:rsidRDefault="0045736F" w:rsidP="00F7273C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0145D148" w14:textId="77777777" w:rsidTr="0025339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08033DFA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>
              <w:rPr>
                <w:sz w:val="20"/>
              </w:rPr>
              <w:t xml:space="preserve">TEAL 6350 Literacy Assessment and Intervention (3) 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7F6D48F4" w14:textId="6A96C08D" w:rsidR="0045736F" w:rsidRPr="00A14021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616" w:type="dxa"/>
            <w:shd w:val="clear" w:color="auto" w:fill="C6D9F1" w:themeFill="text2" w:themeFillTint="33"/>
          </w:tcPr>
          <w:p w14:paraId="1E94AE21" w14:textId="77777777" w:rsidR="0045736F" w:rsidRPr="00A14021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48E8FAA2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2CE4001B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1E4CAD3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0F8A3C72" w14:textId="77777777" w:rsidTr="0045736F">
        <w:tc>
          <w:tcPr>
            <w:tcW w:w="5720" w:type="dxa"/>
            <w:gridSpan w:val="2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4E389071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>
              <w:rPr>
                <w:sz w:val="20"/>
              </w:rPr>
              <w:t>TEAL 6340 Adolescent Literacy Development and Engagement (3)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C6D9F1" w:themeFill="text2" w:themeFillTint="33"/>
          </w:tcPr>
          <w:p w14:paraId="6B0A2553" w14:textId="77777777" w:rsidR="0045736F" w:rsidRPr="00A14021" w:rsidRDefault="0045736F" w:rsidP="0045736F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616" w:type="dxa"/>
            <w:shd w:val="clear" w:color="auto" w:fill="C6D9F1" w:themeFill="text2" w:themeFillTint="33"/>
          </w:tcPr>
          <w:p w14:paraId="7F46DF07" w14:textId="77777777" w:rsidR="0045736F" w:rsidRPr="00A14021" w:rsidRDefault="0045736F" w:rsidP="00D0497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CE715BD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2839D9CA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E64E3F6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14DE4E23" w14:textId="77777777" w:rsidTr="004C040C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148F431C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>
              <w:rPr>
                <w:sz w:val="20"/>
              </w:rPr>
              <w:t>TEAL 6380 Effective Writing Instruction (3)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570E41E4" w14:textId="434F46BA" w:rsidR="0045736F" w:rsidRPr="00A14021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902B4EC" w14:textId="77777777" w:rsidR="0045736F" w:rsidRPr="00A14021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7E3AD8E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4860909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15800D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005495E9" w14:textId="77777777" w:rsidTr="00564237">
        <w:tc>
          <w:tcPr>
            <w:tcW w:w="6260" w:type="dxa"/>
            <w:gridSpan w:val="3"/>
            <w:shd w:val="clear" w:color="auto" w:fill="auto"/>
            <w:vAlign w:val="bottom"/>
          </w:tcPr>
          <w:p w14:paraId="2A887317" w14:textId="3248F04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B4081B" w14:textId="2725948E" w:rsidR="00645E92" w:rsidRPr="00A14021" w:rsidRDefault="008F2BF6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Pr="00D80DAD" w:rsidRDefault="002873AD" w:rsidP="00255616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tbl>
      <w:tblPr>
        <w:tblStyle w:val="TableGrid"/>
        <w:tblW w:w="0" w:type="auto"/>
        <w:tblInd w:w="215" w:type="dxa"/>
        <w:tblLook w:val="04A0" w:firstRow="1" w:lastRow="0" w:firstColumn="1" w:lastColumn="0" w:noHBand="0" w:noVBand="1"/>
      </w:tblPr>
      <w:tblGrid>
        <w:gridCol w:w="5360"/>
        <w:gridCol w:w="900"/>
        <w:gridCol w:w="616"/>
        <w:gridCol w:w="607"/>
        <w:gridCol w:w="972"/>
        <w:gridCol w:w="2250"/>
      </w:tblGrid>
      <w:tr w:rsidR="00347AA2" w14:paraId="272CE0E7" w14:textId="77777777" w:rsidTr="00347AA2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79D36092" w14:textId="4E0872E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Credits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 w:rsidRPr="007E4AF2"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AC4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right w:val="nil"/>
            </w:tcBorders>
          </w:tcPr>
          <w:p w14:paraId="75D95D7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2EE41B0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</w:tcPr>
          <w:p w14:paraId="7FEE231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6DC484F0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47AA2" w14:paraId="1F073645" w14:textId="77777777" w:rsidTr="00347AA2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FBCBF2D" w14:textId="430DC2FE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06FF2992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5EA8236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1091FFA0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C0864D5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91112B2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738C1261" w14:textId="77777777" w:rsidTr="00347AA2">
        <w:trPr>
          <w:gridAfter w:val="1"/>
          <w:wAfter w:w="2250" w:type="dxa"/>
        </w:trPr>
        <w:tc>
          <w:tcPr>
            <w:tcW w:w="5360" w:type="dxa"/>
            <w:tcBorders>
              <w:right w:val="nil"/>
            </w:tcBorders>
          </w:tcPr>
          <w:p w14:paraId="523601FE" w14:textId="7777777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900" w:type="dxa"/>
            <w:tcBorders>
              <w:left w:val="nil"/>
            </w:tcBorders>
          </w:tcPr>
          <w:p w14:paraId="7CF75F16" w14:textId="23BBE54A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</w:tcPr>
          <w:p w14:paraId="3907CBD3" w14:textId="7A58125C" w:rsidR="00347AA2" w:rsidRPr="00277B24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277B24">
              <w:rPr>
                <w:sz w:val="20"/>
                <w:szCs w:val="20"/>
              </w:rPr>
              <w:t>6</w:t>
            </w:r>
          </w:p>
        </w:tc>
        <w:tc>
          <w:tcPr>
            <w:tcW w:w="607" w:type="dxa"/>
          </w:tcPr>
          <w:p w14:paraId="7B2328CD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</w:tcPr>
          <w:p w14:paraId="0EE147CC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389D7BDF" w14:textId="77777777" w:rsidTr="00347AA2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FD3E6D6" w14:textId="61BBA69B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Electives</w:t>
            </w:r>
          </w:p>
          <w:p w14:paraId="64AD6979" w14:textId="59F8FB77" w:rsidR="00645E92" w:rsidRP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16"/>
                <w:szCs w:val="16"/>
              </w:rPr>
            </w:pPr>
            <w:r w:rsidRPr="00645E92">
              <w:rPr>
                <w:color w:val="000000" w:themeColor="text1"/>
                <w:sz w:val="16"/>
                <w:szCs w:val="16"/>
              </w:rPr>
              <w:t>Additional discipline-specific or independent study as approved by advisor.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BB4234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8B9DF8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C08F8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4E7639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1A362E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749561FB" w14:textId="77777777" w:rsidTr="00347AA2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32C0F64A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6D13614" w14:textId="77777777" w:rsidTr="00347AA2">
        <w:tc>
          <w:tcPr>
            <w:tcW w:w="6260" w:type="dxa"/>
            <w:gridSpan w:val="2"/>
            <w:shd w:val="clear" w:color="auto" w:fill="auto"/>
            <w:vAlign w:val="bottom"/>
          </w:tcPr>
          <w:p w14:paraId="1EA190E4" w14:textId="7797D3EC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Elective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7403E7D" w14:textId="47BB1280" w:rsidR="00645E9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6AA1C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703D68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948BEE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347AA2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050A79A9" w:rsidR="00645E92" w:rsidRPr="00347AA2" w:rsidRDefault="00151CCF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A5571E">
              <w:rPr>
                <w:sz w:val="20"/>
                <w:szCs w:val="20"/>
              </w:rPr>
              <w:t>36</w:t>
            </w:r>
          </w:p>
        </w:tc>
        <w:tc>
          <w:tcPr>
            <w:tcW w:w="60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1E7863AD" w14:textId="2CAB6171" w:rsidR="00A14021" w:rsidRPr="00BC4AB5" w:rsidRDefault="00495FB1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</w:t>
      </w:r>
      <w:bookmarkStart w:id="0" w:name="_GoBack"/>
      <w:bookmarkEnd w:id="0"/>
      <w:r w:rsidRPr="00BC4AB5">
        <w:rPr>
          <w:rFonts w:eastAsia="Calibri"/>
          <w:sz w:val="16"/>
          <w:szCs w:val="16"/>
        </w:rPr>
        <w:t xml:space="preserve">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  <w:r w:rsidR="00C13DEB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D8987" w14:textId="77777777" w:rsidR="001F4177" w:rsidRDefault="001F4177" w:rsidP="00A14021">
      <w:r>
        <w:separator/>
      </w:r>
    </w:p>
  </w:endnote>
  <w:endnote w:type="continuationSeparator" w:id="0">
    <w:p w14:paraId="7257C40D" w14:textId="77777777" w:rsidR="001F4177" w:rsidRDefault="001F4177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385A95C4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0734C6">
      <w:rPr>
        <w:sz w:val="16"/>
        <w:szCs w:val="16"/>
      </w:rPr>
      <w:t>2</w:t>
    </w:r>
    <w:r w:rsidRPr="00A14021">
      <w:rPr>
        <w:sz w:val="16"/>
        <w:szCs w:val="16"/>
      </w:rPr>
      <w:t>/</w:t>
    </w:r>
    <w:r w:rsidR="000734C6">
      <w:rPr>
        <w:sz w:val="16"/>
        <w:szCs w:val="16"/>
      </w:rPr>
      <w:t>1</w:t>
    </w:r>
    <w:r w:rsidR="008E6A2D">
      <w:rPr>
        <w:sz w:val="16"/>
        <w:szCs w:val="16"/>
      </w:rPr>
      <w:t>4</w:t>
    </w:r>
    <w:r w:rsidRPr="00A14021">
      <w:rPr>
        <w:sz w:val="16"/>
        <w:szCs w:val="16"/>
      </w:rPr>
      <w:t>/202</w:t>
    </w:r>
    <w:r w:rsidR="00EC125F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B2D09" w14:textId="77777777" w:rsidR="001F4177" w:rsidRDefault="001F4177" w:rsidP="00A14021">
      <w:r>
        <w:separator/>
      </w:r>
    </w:p>
  </w:footnote>
  <w:footnote w:type="continuationSeparator" w:id="0">
    <w:p w14:paraId="5208D35F" w14:textId="77777777" w:rsidR="001F4177" w:rsidRDefault="001F4177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734C6"/>
    <w:rsid w:val="000A36B9"/>
    <w:rsid w:val="000E1988"/>
    <w:rsid w:val="000E545D"/>
    <w:rsid w:val="0010729E"/>
    <w:rsid w:val="00151CCF"/>
    <w:rsid w:val="00173192"/>
    <w:rsid w:val="001A1A2D"/>
    <w:rsid w:val="001B32D8"/>
    <w:rsid w:val="001F4177"/>
    <w:rsid w:val="00255616"/>
    <w:rsid w:val="00277B24"/>
    <w:rsid w:val="002873AD"/>
    <w:rsid w:val="002C12FE"/>
    <w:rsid w:val="002D6002"/>
    <w:rsid w:val="002E6BA8"/>
    <w:rsid w:val="00347AA2"/>
    <w:rsid w:val="00362AF6"/>
    <w:rsid w:val="00397AAF"/>
    <w:rsid w:val="003B6059"/>
    <w:rsid w:val="003F1C8A"/>
    <w:rsid w:val="003F3305"/>
    <w:rsid w:val="0045736F"/>
    <w:rsid w:val="00462EBF"/>
    <w:rsid w:val="00463FCF"/>
    <w:rsid w:val="004928D4"/>
    <w:rsid w:val="00495FB1"/>
    <w:rsid w:val="004B2A9E"/>
    <w:rsid w:val="004C0A7A"/>
    <w:rsid w:val="0052666C"/>
    <w:rsid w:val="005F58B2"/>
    <w:rsid w:val="00645E92"/>
    <w:rsid w:val="00690610"/>
    <w:rsid w:val="006B128F"/>
    <w:rsid w:val="006D5438"/>
    <w:rsid w:val="006E1428"/>
    <w:rsid w:val="006E62A2"/>
    <w:rsid w:val="006E6F6B"/>
    <w:rsid w:val="006F6A25"/>
    <w:rsid w:val="00707621"/>
    <w:rsid w:val="00742C70"/>
    <w:rsid w:val="007845FE"/>
    <w:rsid w:val="007A6B67"/>
    <w:rsid w:val="007E4AF2"/>
    <w:rsid w:val="00813113"/>
    <w:rsid w:val="00820146"/>
    <w:rsid w:val="00886A2B"/>
    <w:rsid w:val="008E6A2D"/>
    <w:rsid w:val="008F2BF6"/>
    <w:rsid w:val="008F455F"/>
    <w:rsid w:val="0092047E"/>
    <w:rsid w:val="009900B6"/>
    <w:rsid w:val="009F492A"/>
    <w:rsid w:val="00A1117D"/>
    <w:rsid w:val="00A14021"/>
    <w:rsid w:val="00A33F1D"/>
    <w:rsid w:val="00A35942"/>
    <w:rsid w:val="00A5571E"/>
    <w:rsid w:val="00A801D2"/>
    <w:rsid w:val="00A81E8C"/>
    <w:rsid w:val="00AE0234"/>
    <w:rsid w:val="00B03EE0"/>
    <w:rsid w:val="00B07FD1"/>
    <w:rsid w:val="00BC4AB5"/>
    <w:rsid w:val="00BF6561"/>
    <w:rsid w:val="00C13DEB"/>
    <w:rsid w:val="00C15EB1"/>
    <w:rsid w:val="00C24E24"/>
    <w:rsid w:val="00C41219"/>
    <w:rsid w:val="00C5291C"/>
    <w:rsid w:val="00CC0A1E"/>
    <w:rsid w:val="00CD5A63"/>
    <w:rsid w:val="00CE4B50"/>
    <w:rsid w:val="00D12656"/>
    <w:rsid w:val="00D80DAD"/>
    <w:rsid w:val="00E03794"/>
    <w:rsid w:val="00E17DBE"/>
    <w:rsid w:val="00E460EE"/>
    <w:rsid w:val="00E8448D"/>
    <w:rsid w:val="00EC125F"/>
    <w:rsid w:val="00F20042"/>
    <w:rsid w:val="00F404AF"/>
    <w:rsid w:val="00F417CE"/>
    <w:rsid w:val="00F643D3"/>
    <w:rsid w:val="00FB3F75"/>
    <w:rsid w:val="00FB45A2"/>
    <w:rsid w:val="00FC302D"/>
    <w:rsid w:val="00FD30ED"/>
    <w:rsid w:val="00FD46DB"/>
    <w:rsid w:val="00FE6983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3</cp:revision>
  <cp:lastPrinted>2022-11-17T18:46:00Z</cp:lastPrinted>
  <dcterms:created xsi:type="dcterms:W3CDTF">2024-02-14T21:36:00Z</dcterms:created>
  <dcterms:modified xsi:type="dcterms:W3CDTF">2024-02-14T21:41:00Z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